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№1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347B3F" w:rsidRPr="00D32897" w:rsidRDefault="00347B3F" w:rsidP="00347B3F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347B3F" w:rsidRPr="00D32897" w:rsidRDefault="00347B3F" w:rsidP="00347B3F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«ПРИЛОЖЕНИЕ №</w:t>
      </w:r>
      <w:r>
        <w:rPr>
          <w:sz w:val="28"/>
          <w:szCs w:val="28"/>
        </w:rPr>
        <w:t>1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347B3F" w:rsidRPr="00D32897" w:rsidRDefault="00347B3F" w:rsidP="00347B3F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347B3F" w:rsidRPr="00D32897" w:rsidRDefault="00347B3F" w:rsidP="00347B3F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от  </w:t>
      </w:r>
      <w:r>
        <w:rPr>
          <w:sz w:val="28"/>
          <w:szCs w:val="28"/>
        </w:rPr>
        <w:t>24.12</w:t>
      </w:r>
      <w:r w:rsidRPr="00D32897">
        <w:rPr>
          <w:sz w:val="28"/>
          <w:szCs w:val="28"/>
        </w:rPr>
        <w:t xml:space="preserve">.2015  № </w:t>
      </w:r>
      <w:r>
        <w:rPr>
          <w:sz w:val="28"/>
          <w:szCs w:val="28"/>
        </w:rPr>
        <w:t>932</w:t>
      </w:r>
    </w:p>
    <w:p w:rsidR="00D32897" w:rsidRPr="00D32897" w:rsidRDefault="00D32897" w:rsidP="00D32897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D32897" w:rsidRPr="003411EF" w:rsidRDefault="003411EF" w:rsidP="00D3289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1EF">
        <w:rPr>
          <w:rFonts w:ascii="Times New Roman" w:hAnsi="Times New Roman" w:cs="Times New Roman"/>
          <w:b/>
          <w:sz w:val="28"/>
          <w:szCs w:val="28"/>
        </w:rPr>
        <w:t>Перечень муниципальных услуг</w:t>
      </w:r>
      <w:r w:rsidRPr="003411E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и функций в сфере контрольно-надзорной деятельности</w:t>
      </w:r>
      <w:r w:rsidRPr="003411EF">
        <w:rPr>
          <w:rFonts w:ascii="Times New Roman" w:hAnsi="Times New Roman" w:cs="Times New Roman"/>
          <w:b/>
          <w:sz w:val="28"/>
          <w:szCs w:val="28"/>
        </w:rPr>
        <w:t>, предоставляемых администрац</w:t>
      </w:r>
      <w:r w:rsidR="009532CB">
        <w:rPr>
          <w:rFonts w:ascii="Times New Roman" w:hAnsi="Times New Roman" w:cs="Times New Roman"/>
          <w:b/>
          <w:sz w:val="28"/>
          <w:szCs w:val="28"/>
        </w:rPr>
        <w:t>ией</w:t>
      </w:r>
      <w:r w:rsidRPr="003411EF">
        <w:rPr>
          <w:rFonts w:ascii="Times New Roman" w:hAnsi="Times New Roman" w:cs="Times New Roman"/>
          <w:b/>
          <w:sz w:val="28"/>
          <w:szCs w:val="28"/>
        </w:rPr>
        <w:t xml:space="preserve"> Павловского сельского поселения Павловский район</w:t>
      </w:r>
    </w:p>
    <w:tbl>
      <w:tblPr>
        <w:tblStyle w:val="a8"/>
        <w:tblW w:w="0" w:type="auto"/>
        <w:tblLook w:val="04A0"/>
      </w:tblPr>
      <w:tblGrid>
        <w:gridCol w:w="594"/>
        <w:gridCol w:w="8870"/>
      </w:tblGrid>
      <w:tr w:rsidR="00D32897" w:rsidTr="00277FA8">
        <w:tc>
          <w:tcPr>
            <w:tcW w:w="594" w:type="dxa"/>
          </w:tcPr>
          <w:p w:rsidR="00D32897" w:rsidRPr="00536FB6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32897" w:rsidRPr="00536FB6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870" w:type="dxa"/>
          </w:tcPr>
          <w:p w:rsidR="00E94549" w:rsidRDefault="00D32897" w:rsidP="003411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услуг </w:t>
            </w:r>
            <w:r w:rsidR="00E94549" w:rsidRPr="00E9454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 функций в сфере </w:t>
            </w:r>
          </w:p>
          <w:p w:rsidR="00D32897" w:rsidRPr="00536FB6" w:rsidRDefault="00E94549" w:rsidP="003411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54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контрольно-надзорной деятельности</w:t>
            </w:r>
          </w:p>
        </w:tc>
      </w:tr>
      <w:tr w:rsidR="00E94549" w:rsidTr="00151D29">
        <w:tc>
          <w:tcPr>
            <w:tcW w:w="9464" w:type="dxa"/>
            <w:gridSpan w:val="2"/>
          </w:tcPr>
          <w:p w:rsidR="00E94549" w:rsidRPr="00E94549" w:rsidRDefault="00E94549" w:rsidP="001432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549">
              <w:rPr>
                <w:rFonts w:ascii="Times New Roman" w:hAnsi="Times New Roman" w:cs="Times New Roman"/>
                <w:sz w:val="28"/>
                <w:szCs w:val="28"/>
              </w:rPr>
              <w:t>Раздел 1. муниципальных услуг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0" w:type="dxa"/>
          </w:tcPr>
          <w:p w:rsidR="00D32897" w:rsidRPr="003D7105" w:rsidRDefault="00D32897" w:rsidP="00FC62A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 xml:space="preserve"> поселения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, 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а также земельн</w:t>
            </w:r>
            <w:r w:rsidR="00FC62AA">
              <w:rPr>
                <w:color w:val="000000"/>
                <w:sz w:val="28"/>
                <w:szCs w:val="28"/>
                <w:highlight w:val="yellow"/>
              </w:rPr>
              <w:t>ых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 w:rsidR="00FC62AA">
              <w:rPr>
                <w:color w:val="000000"/>
                <w:sz w:val="28"/>
                <w:szCs w:val="28"/>
                <w:highlight w:val="yellow"/>
              </w:rPr>
              <w:t>ов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которые не разграничена</w:t>
            </w:r>
            <w:r w:rsidR="00C825F0">
              <w:rPr>
                <w:color w:val="000000"/>
                <w:sz w:val="28"/>
                <w:szCs w:val="28"/>
                <w:highlight w:val="yellow"/>
              </w:rPr>
              <w:t>,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0" w:type="dxa"/>
          </w:tcPr>
          <w:p w:rsidR="00D32897" w:rsidRPr="003D7105" w:rsidRDefault="00861BE8" w:rsidP="00FC62A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Постановка граждан, имеющих трё</w:t>
            </w:r>
            <w:r w:rsidR="00D32897" w:rsidRPr="00FC62AA">
              <w:rPr>
                <w:color w:val="000000"/>
                <w:sz w:val="28"/>
                <w:szCs w:val="28"/>
                <w:highlight w:val="yellow"/>
              </w:rPr>
              <w:t xml:space="preserve">х и более детей, на учет в качестве лиц, имеющих право на предоставление им земельных участков, находящихся в 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муниципальной собственности поселения, а также земельн</w:t>
            </w:r>
            <w:r w:rsidR="00FC62AA">
              <w:rPr>
                <w:color w:val="000000"/>
                <w:sz w:val="28"/>
                <w:szCs w:val="28"/>
                <w:highlight w:val="yellow"/>
              </w:rPr>
              <w:t>ых участков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которые не разграничена</w:t>
            </w:r>
            <w:r w:rsidR="00D32897" w:rsidRPr="00FC62AA">
              <w:rPr>
                <w:color w:val="000000"/>
                <w:sz w:val="28"/>
                <w:szCs w:val="28"/>
                <w:highlight w:val="yellow"/>
              </w:rPr>
              <w:t>, в аренду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7800CD">
              <w:rPr>
                <w:color w:val="000000"/>
                <w:sz w:val="28"/>
                <w:szCs w:val="28"/>
              </w:rPr>
              <w:t xml:space="preserve">Предоставление </w:t>
            </w:r>
            <w:r w:rsidR="00861BE8" w:rsidRPr="007800CD">
              <w:rPr>
                <w:color w:val="000000"/>
                <w:sz w:val="28"/>
                <w:szCs w:val="28"/>
              </w:rPr>
              <w:t>гражданам, имеющим трё</w:t>
            </w:r>
            <w:r w:rsidRPr="007800CD">
              <w:rPr>
                <w:color w:val="000000"/>
                <w:sz w:val="28"/>
                <w:szCs w:val="28"/>
              </w:rPr>
              <w:t>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0" w:type="dxa"/>
          </w:tcPr>
          <w:p w:rsidR="00D32897" w:rsidRPr="003D7105" w:rsidRDefault="00D32897" w:rsidP="00FC62A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Предоставление в собственность, аренду, безвозмездное пользование земельного участка, находящегося 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в муниципальной собственности поселения, а также земельн</w:t>
            </w:r>
            <w:r w:rsidR="00FC62AA">
              <w:rPr>
                <w:color w:val="000000"/>
                <w:sz w:val="28"/>
                <w:szCs w:val="28"/>
                <w:highlight w:val="yellow"/>
              </w:rPr>
              <w:t>ого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 w:rsidR="00FC62AA">
              <w:rPr>
                <w:color w:val="000000"/>
                <w:sz w:val="28"/>
                <w:szCs w:val="28"/>
                <w:highlight w:val="yellow"/>
              </w:rPr>
              <w:t>а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</w:t>
            </w:r>
            <w:r w:rsidR="00FC62AA">
              <w:rPr>
                <w:color w:val="000000"/>
                <w:sz w:val="28"/>
                <w:szCs w:val="28"/>
                <w:highlight w:val="yellow"/>
              </w:rPr>
              <w:t xml:space="preserve">й 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не разграничена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без проведения торгов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0" w:type="dxa"/>
          </w:tcPr>
          <w:p w:rsidR="00D32897" w:rsidRPr="003D7105" w:rsidRDefault="00D32897" w:rsidP="00FC62A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Предоставление земельных участков, находящихся 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в муниципальной собственности поселения, а также земельных участков, государственная собственность на которые не разграничена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на торгах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Предоставление земельных участков, находящихся </w:t>
            </w:r>
            <w:r w:rsidR="00FC62AA" w:rsidRPr="00FC62AA">
              <w:rPr>
                <w:color w:val="000000"/>
                <w:sz w:val="28"/>
                <w:szCs w:val="28"/>
                <w:highlight w:val="yellow"/>
              </w:rPr>
              <w:t>в муниципальной собственности поселения, а также земельных участков, государственная собственность на которые не разграничена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,  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lastRenderedPageBreak/>
              <w:t>отдельным  категориям  граждан в собственность бесплатно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 xml:space="preserve">Предоставление земельных участков, находящихся в </w:t>
            </w:r>
            <w:r w:rsidR="004C0A09" w:rsidRPr="004C0A09">
              <w:rPr>
                <w:color w:val="000000"/>
                <w:sz w:val="28"/>
                <w:szCs w:val="28"/>
                <w:highlight w:val="yellow"/>
              </w:rPr>
              <w:t>муниципальной собственности поселения, а также земельных участков, государственная собственность на которые не разграничена</w:t>
            </w:r>
            <w:r w:rsidRPr="004C0A09">
              <w:rPr>
                <w:color w:val="000000"/>
                <w:sz w:val="28"/>
                <w:szCs w:val="28"/>
                <w:highlight w:val="yellow"/>
              </w:rPr>
              <w:t>, на которых расположены здания, сооружения, в собственность, аренду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 xml:space="preserve">Предоставление земельных участков, </w:t>
            </w:r>
            <w:r w:rsidR="004C0A09" w:rsidRPr="004C0A09">
              <w:rPr>
                <w:color w:val="000000"/>
                <w:sz w:val="28"/>
                <w:szCs w:val="28"/>
                <w:highlight w:val="yellow"/>
              </w:rPr>
              <w:t>находящихся в муниципальной собственности поселения, а также земельных участков, государственная собственность на которые не разграничена</w:t>
            </w:r>
            <w:r w:rsidRPr="004C0A09">
              <w:rPr>
                <w:color w:val="000000"/>
                <w:sz w:val="28"/>
                <w:szCs w:val="28"/>
                <w:highlight w:val="yellow"/>
              </w:rPr>
              <w:t>, в постоянное (бессрочное) пользование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70" w:type="dxa"/>
          </w:tcPr>
          <w:p w:rsidR="00D32897" w:rsidRPr="003D7105" w:rsidRDefault="00D32897" w:rsidP="004C0A09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 xml:space="preserve">Предоставление в аренду без проведения торгов земельного участка, </w:t>
            </w:r>
            <w:r w:rsidR="004C0A09" w:rsidRPr="004C0A09">
              <w:rPr>
                <w:color w:val="000000"/>
                <w:sz w:val="28"/>
                <w:szCs w:val="28"/>
                <w:highlight w:val="yellow"/>
              </w:rPr>
              <w:t>находящегося в муниципальной собственности поселения, а также земельного участка, государственная собственность на который не разграничена</w:t>
            </w:r>
            <w:r w:rsidRPr="004C0A09">
              <w:rPr>
                <w:color w:val="000000"/>
                <w:sz w:val="28"/>
                <w:szCs w:val="28"/>
                <w:highlight w:val="yellow"/>
              </w:rPr>
              <w:t>, на котором расположен объект незавершенного строительства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Предоставление муниципального имущества в аренду или безвозмездное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пользование без проведения торгов</w:t>
            </w:r>
          </w:p>
        </w:tc>
      </w:tr>
      <w:tr w:rsidR="00EA3D41" w:rsidRPr="003D7105" w:rsidTr="00277FA8">
        <w:tc>
          <w:tcPr>
            <w:tcW w:w="594" w:type="dxa"/>
          </w:tcPr>
          <w:p w:rsidR="00EA3D41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870" w:type="dxa"/>
          </w:tcPr>
          <w:p w:rsidR="00EA3D41" w:rsidRPr="003D7105" w:rsidRDefault="00EA3D41" w:rsidP="002277DD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</w:tr>
      <w:tr w:rsidR="00EA3D41" w:rsidRPr="003D7105" w:rsidTr="00277FA8">
        <w:tc>
          <w:tcPr>
            <w:tcW w:w="594" w:type="dxa"/>
          </w:tcPr>
          <w:p w:rsidR="00EA3D41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70" w:type="dxa"/>
          </w:tcPr>
          <w:p w:rsidR="00EA3D41" w:rsidRPr="003D7105" w:rsidRDefault="00C105B2" w:rsidP="00F0382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Заключение соглашения о перераспределении земель и (или) земельных участков</w:t>
            </w:r>
            <w:r w:rsidR="00F03826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государственная собственность на которые не разграничена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="00F03826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а также земельных участков </w:t>
            </w:r>
            <w:r w:rsidR="007800CD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находящихся в муниципальной собственности поселения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и земельных участков, находящихся в частной собственности</w:t>
            </w:r>
          </w:p>
        </w:tc>
      </w:tr>
      <w:tr w:rsidR="00C105B2" w:rsidRPr="003D7105" w:rsidTr="00277FA8">
        <w:tc>
          <w:tcPr>
            <w:tcW w:w="594" w:type="dxa"/>
          </w:tcPr>
          <w:p w:rsidR="00C105B2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870" w:type="dxa"/>
          </w:tcPr>
          <w:p w:rsidR="00C105B2" w:rsidRPr="003D7105" w:rsidRDefault="00C105B2" w:rsidP="00F0382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Выдача разрешения на использование земель,</w:t>
            </w:r>
            <w:r w:rsidR="00C825F0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государственная собственность на котор</w:t>
            </w:r>
            <w:r w:rsidR="00F03826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ых</w:t>
            </w:r>
            <w:r w:rsidR="00C825F0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не разграничена</w:t>
            </w:r>
            <w:r w:rsidR="00C825F0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C825F0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а также земельн</w:t>
            </w:r>
            <w:r w:rsidR="00C825F0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ых</w:t>
            </w:r>
            <w:r w:rsidR="00C825F0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 w:rsidR="00C825F0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ов</w:t>
            </w:r>
            <w:r w:rsidR="00C825F0"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находящихся </w:t>
            </w:r>
            <w:r w:rsidR="007800CD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 муниципальной собственности поселения</w:t>
            </w:r>
            <w:r w:rsidR="00C825F0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без предоставления земельного участка и установления сервитута</w:t>
            </w:r>
          </w:p>
        </w:tc>
      </w:tr>
      <w:tr w:rsidR="00C105B2" w:rsidRPr="003D7105" w:rsidTr="00277FA8">
        <w:tc>
          <w:tcPr>
            <w:tcW w:w="594" w:type="dxa"/>
          </w:tcPr>
          <w:p w:rsidR="00C105B2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70" w:type="dxa"/>
          </w:tcPr>
          <w:p w:rsidR="00C105B2" w:rsidRPr="003D7105" w:rsidRDefault="00C105B2" w:rsidP="002277D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</w:tr>
      <w:tr w:rsidR="00C105B2" w:rsidRPr="003D7105" w:rsidTr="00277FA8">
        <w:tc>
          <w:tcPr>
            <w:tcW w:w="594" w:type="dxa"/>
          </w:tcPr>
          <w:p w:rsidR="00C105B2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870" w:type="dxa"/>
          </w:tcPr>
          <w:p w:rsidR="00C105B2" w:rsidRPr="003D7105" w:rsidRDefault="00C105B2" w:rsidP="002277D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Заключение соглашения об установлении сервитута в отношении земельного участка, находящегося </w:t>
            </w:r>
            <w:r w:rsidR="007800CD"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 муниципальной собственности поселения, а также земельного участка, государственная собственность на который не разграничена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 xml:space="preserve">Выдача специального разрешения на движение по автомобильным </w:t>
            </w:r>
            <w:r w:rsidRPr="003D7105">
              <w:rPr>
                <w:color w:val="000000"/>
                <w:sz w:val="28"/>
                <w:szCs w:val="28"/>
              </w:rPr>
              <w:lastRenderedPageBreak/>
              <w:t>дорогам местного значения тяжеловесного и (или) крупногабаритного транспортного средства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8870" w:type="dxa"/>
          </w:tcPr>
          <w:p w:rsidR="00D32897" w:rsidRPr="003D7105" w:rsidRDefault="00D32897" w:rsidP="006E4D9E">
            <w:pPr>
              <w:shd w:val="clear" w:color="auto" w:fill="FFFFFF"/>
              <w:spacing w:before="5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Выдача </w:t>
            </w:r>
            <w:r w:rsidR="00E94549" w:rsidRPr="003D7105">
              <w:rPr>
                <w:color w:val="000000"/>
                <w:spacing w:val="7"/>
                <w:sz w:val="28"/>
                <w:szCs w:val="28"/>
              </w:rPr>
              <w:t xml:space="preserve">разрешений на вступление в брак лицам, </w:t>
            </w:r>
            <w:r w:rsidRPr="003D7105">
              <w:rPr>
                <w:color w:val="000000"/>
                <w:spacing w:val="7"/>
                <w:sz w:val="28"/>
                <w:szCs w:val="28"/>
              </w:rPr>
              <w:t>достигшим возраста шестнадцати лет</w:t>
            </w:r>
          </w:p>
        </w:tc>
      </w:tr>
      <w:tr w:rsidR="00C105B2" w:rsidRPr="003D7105" w:rsidTr="00277FA8">
        <w:tc>
          <w:tcPr>
            <w:tcW w:w="594" w:type="dxa"/>
          </w:tcPr>
          <w:p w:rsidR="00C105B2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870" w:type="dxa"/>
          </w:tcPr>
          <w:p w:rsidR="00C105B2" w:rsidRPr="003D7105" w:rsidRDefault="00C105B2" w:rsidP="002277DD">
            <w:pPr>
              <w:pStyle w:val="a9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framePr w:h="279" w:hRule="exact" w:hSpace="38" w:wrap="auto" w:vAnchor="text" w:hAnchor="text" w:x="59" w:y="-37"/>
              <w:shd w:val="clear" w:color="auto" w:fill="FFFFFF"/>
              <w:spacing w:before="10"/>
              <w:jc w:val="both"/>
              <w:rPr>
                <w:sz w:val="28"/>
                <w:szCs w:val="28"/>
              </w:rPr>
            </w:pPr>
            <w:r w:rsidRPr="003D7105">
              <w:rPr>
                <w:color w:val="000000"/>
                <w:spacing w:val="-1"/>
                <w:sz w:val="28"/>
                <w:szCs w:val="28"/>
              </w:rPr>
              <w:t xml:space="preserve">Предоставление копий правовых актов администрации  муниципального </w:t>
            </w:r>
            <w:r w:rsidRPr="003D7105">
              <w:rPr>
                <w:color w:val="000000"/>
                <w:spacing w:val="-3"/>
                <w:sz w:val="28"/>
                <w:szCs w:val="28"/>
              </w:rPr>
              <w:t>образования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похозяйственной книги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</w:tr>
      <w:tr w:rsidR="00E94549" w:rsidRPr="003D7105" w:rsidTr="00B13467">
        <w:tc>
          <w:tcPr>
            <w:tcW w:w="9464" w:type="dxa"/>
            <w:gridSpan w:val="2"/>
          </w:tcPr>
          <w:p w:rsidR="00E94549" w:rsidRPr="003D7105" w:rsidRDefault="00E94549" w:rsidP="00143235">
            <w:pPr>
              <w:jc w:val="center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Раздел 2. Функции в сфере контрольно-надзорной деятельности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3D7105" w:rsidP="003D71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 xml:space="preserve">Осуществление муниципального земельного контроля на территории </w:t>
            </w:r>
            <w:r w:rsidR="00F71C9A" w:rsidRPr="003D7105">
              <w:rPr>
                <w:color w:val="000000"/>
                <w:sz w:val="28"/>
                <w:szCs w:val="28"/>
              </w:rPr>
              <w:t>муниципального образования Краснодарского края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3D7105" w:rsidP="003D71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2"/>
                <w:sz w:val="28"/>
                <w:szCs w:val="28"/>
              </w:rPr>
              <w:t>Осуществление муни</w:t>
            </w:r>
            <w:r w:rsidR="00E94549" w:rsidRPr="003D7105">
              <w:rPr>
                <w:color w:val="000000"/>
                <w:spacing w:val="2"/>
                <w:sz w:val="28"/>
                <w:szCs w:val="28"/>
              </w:rPr>
              <w:t xml:space="preserve">ципального контроля в области </w:t>
            </w:r>
            <w:r w:rsidRPr="003D7105">
              <w:rPr>
                <w:color w:val="000000"/>
                <w:spacing w:val="2"/>
                <w:sz w:val="28"/>
                <w:szCs w:val="28"/>
              </w:rPr>
              <w:t xml:space="preserve">благоустройства 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территории  муниципального  образования</w:t>
            </w:r>
          </w:p>
        </w:tc>
      </w:tr>
      <w:tr w:rsidR="002277DD" w:rsidRPr="003D7105" w:rsidTr="00277FA8">
        <w:tc>
          <w:tcPr>
            <w:tcW w:w="594" w:type="dxa"/>
          </w:tcPr>
          <w:p w:rsidR="002277DD" w:rsidRPr="003D7105" w:rsidRDefault="003D7105" w:rsidP="003D71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0" w:type="dxa"/>
          </w:tcPr>
          <w:p w:rsidR="002277DD" w:rsidRPr="003D7105" w:rsidRDefault="002277DD" w:rsidP="002277DD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контроля за сохранностью автомобильных дорог местного значения в границах населенных пунктов поселения (городского округа)</w:t>
            </w:r>
          </w:p>
        </w:tc>
      </w:tr>
      <w:tr w:rsidR="00D32897" w:rsidRPr="002277DD" w:rsidTr="00277FA8">
        <w:tc>
          <w:tcPr>
            <w:tcW w:w="594" w:type="dxa"/>
          </w:tcPr>
          <w:p w:rsidR="00D32897" w:rsidRPr="003D7105" w:rsidRDefault="003D7105" w:rsidP="003D71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0" w:type="dxa"/>
          </w:tcPr>
          <w:p w:rsidR="00D32897" w:rsidRPr="003D7105" w:rsidRDefault="002277DD" w:rsidP="002277DD">
            <w:pPr>
              <w:pStyle w:val="a9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Осуществление внутреннего муниципального финансового контроля в сфере бюджетных правоотношений</w:t>
            </w:r>
          </w:p>
        </w:tc>
      </w:tr>
    </w:tbl>
    <w:p w:rsidR="00D32897" w:rsidRDefault="00AF34F2" w:rsidP="00D328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AF34F2">
        <w:rPr>
          <w:rFonts w:ascii="Times New Roman" w:hAnsi="Times New Roman" w:cs="Times New Roman"/>
          <w:sz w:val="28"/>
          <w:szCs w:val="28"/>
        </w:rPr>
        <w:t>.</w:t>
      </w:r>
    </w:p>
    <w:p w:rsidR="00AF34F2" w:rsidRDefault="00AF34F2" w:rsidP="00D328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34F2" w:rsidRPr="002277DD" w:rsidRDefault="00AF34F2" w:rsidP="00D3289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504A" w:rsidRPr="002277DD" w:rsidRDefault="002277DD" w:rsidP="0066504A">
      <w:pPr>
        <w:rPr>
          <w:sz w:val="28"/>
          <w:szCs w:val="28"/>
        </w:rPr>
      </w:pPr>
      <w:r w:rsidRPr="002277DD">
        <w:rPr>
          <w:sz w:val="28"/>
          <w:szCs w:val="28"/>
        </w:rPr>
        <w:t>Заместитель</w:t>
      </w:r>
      <w:r w:rsidR="0066504A" w:rsidRPr="002277DD">
        <w:rPr>
          <w:sz w:val="28"/>
          <w:szCs w:val="28"/>
        </w:rPr>
        <w:t xml:space="preserve"> главы</w:t>
      </w:r>
    </w:p>
    <w:p w:rsidR="0066504A" w:rsidRPr="002277DD" w:rsidRDefault="0066504A" w:rsidP="0066504A">
      <w:pPr>
        <w:rPr>
          <w:sz w:val="28"/>
          <w:szCs w:val="28"/>
        </w:rPr>
      </w:pPr>
      <w:r w:rsidRPr="002277DD">
        <w:rPr>
          <w:sz w:val="28"/>
          <w:szCs w:val="28"/>
        </w:rPr>
        <w:t>Павловского сельского поселения</w:t>
      </w:r>
    </w:p>
    <w:p w:rsidR="0066504A" w:rsidRPr="00CE0A58" w:rsidRDefault="0066504A" w:rsidP="0066504A">
      <w:r w:rsidRPr="002277DD">
        <w:rPr>
          <w:sz w:val="28"/>
          <w:szCs w:val="28"/>
        </w:rPr>
        <w:t xml:space="preserve">Павловского района  </w:t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="002277DD" w:rsidRPr="002277DD">
        <w:rPr>
          <w:sz w:val="28"/>
          <w:szCs w:val="28"/>
        </w:rPr>
        <w:t xml:space="preserve">                                             Д.Н. Пуховский</w:t>
      </w:r>
    </w:p>
    <w:sectPr w:rsidR="0066504A" w:rsidRPr="00CE0A58" w:rsidSect="00EA3FE2">
      <w:headerReference w:type="default" r:id="rId8"/>
      <w:pgSz w:w="11906" w:h="16838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50F" w:rsidRDefault="00B1250F" w:rsidP="004B6059">
      <w:r>
        <w:separator/>
      </w:r>
    </w:p>
  </w:endnote>
  <w:endnote w:type="continuationSeparator" w:id="0">
    <w:p w:rsidR="00B1250F" w:rsidRDefault="00B1250F" w:rsidP="004B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50F" w:rsidRDefault="00B1250F" w:rsidP="004B6059">
      <w:r>
        <w:separator/>
      </w:r>
    </w:p>
  </w:footnote>
  <w:footnote w:type="continuationSeparator" w:id="0">
    <w:p w:rsidR="00B1250F" w:rsidRDefault="00B1250F" w:rsidP="004B6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59" w:rsidRPr="007C200E" w:rsidRDefault="0057317A">
    <w:pPr>
      <w:pStyle w:val="a3"/>
      <w:jc w:val="center"/>
      <w:rPr>
        <w:sz w:val="28"/>
        <w:szCs w:val="28"/>
      </w:rPr>
    </w:pPr>
    <w:r w:rsidRPr="007C200E">
      <w:rPr>
        <w:sz w:val="28"/>
        <w:szCs w:val="28"/>
      </w:rPr>
      <w:fldChar w:fldCharType="begin"/>
    </w:r>
    <w:r w:rsidR="002404DB" w:rsidRPr="007C200E">
      <w:rPr>
        <w:sz w:val="28"/>
        <w:szCs w:val="28"/>
      </w:rPr>
      <w:instrText xml:space="preserve"> PAGE   \* MERGEFORMAT </w:instrText>
    </w:r>
    <w:r w:rsidRPr="007C200E">
      <w:rPr>
        <w:sz w:val="28"/>
        <w:szCs w:val="28"/>
      </w:rPr>
      <w:fldChar w:fldCharType="separate"/>
    </w:r>
    <w:r w:rsidR="00F03826">
      <w:rPr>
        <w:noProof/>
        <w:sz w:val="28"/>
        <w:szCs w:val="28"/>
      </w:rPr>
      <w:t>2</w:t>
    </w:r>
    <w:r w:rsidRPr="007C200E">
      <w:rPr>
        <w:sz w:val="28"/>
        <w:szCs w:val="28"/>
      </w:rPr>
      <w:fldChar w:fldCharType="end"/>
    </w:r>
  </w:p>
  <w:p w:rsidR="004B6059" w:rsidRDefault="004B60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A4D7B"/>
    <w:multiLevelType w:val="multilevel"/>
    <w:tmpl w:val="449A4CFC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32B"/>
    <w:rsid w:val="0001293A"/>
    <w:rsid w:val="00032243"/>
    <w:rsid w:val="000437EB"/>
    <w:rsid w:val="000571DA"/>
    <w:rsid w:val="000749AB"/>
    <w:rsid w:val="000B6093"/>
    <w:rsid w:val="000D2542"/>
    <w:rsid w:val="000D28EB"/>
    <w:rsid w:val="000D7FD1"/>
    <w:rsid w:val="000F3D4E"/>
    <w:rsid w:val="00110DC9"/>
    <w:rsid w:val="0013524B"/>
    <w:rsid w:val="00143235"/>
    <w:rsid w:val="001524B0"/>
    <w:rsid w:val="00154C99"/>
    <w:rsid w:val="00181D2B"/>
    <w:rsid w:val="00187F5A"/>
    <w:rsid w:val="001A0C7D"/>
    <w:rsid w:val="001F1064"/>
    <w:rsid w:val="002277DD"/>
    <w:rsid w:val="00237A2B"/>
    <w:rsid w:val="002404DB"/>
    <w:rsid w:val="002510F7"/>
    <w:rsid w:val="0026429E"/>
    <w:rsid w:val="00270529"/>
    <w:rsid w:val="0028611F"/>
    <w:rsid w:val="00296B73"/>
    <w:rsid w:val="002A132F"/>
    <w:rsid w:val="002C5D94"/>
    <w:rsid w:val="003013A2"/>
    <w:rsid w:val="003411EF"/>
    <w:rsid w:val="00347B3F"/>
    <w:rsid w:val="003579B0"/>
    <w:rsid w:val="00367256"/>
    <w:rsid w:val="003674C6"/>
    <w:rsid w:val="003A11AE"/>
    <w:rsid w:val="003A3A31"/>
    <w:rsid w:val="003A66BF"/>
    <w:rsid w:val="003C5A2E"/>
    <w:rsid w:val="003D7105"/>
    <w:rsid w:val="003E1232"/>
    <w:rsid w:val="003E17B2"/>
    <w:rsid w:val="00412267"/>
    <w:rsid w:val="00424A70"/>
    <w:rsid w:val="004448C4"/>
    <w:rsid w:val="004452C1"/>
    <w:rsid w:val="0045648A"/>
    <w:rsid w:val="00461EC3"/>
    <w:rsid w:val="00471701"/>
    <w:rsid w:val="0048202F"/>
    <w:rsid w:val="004A4B2C"/>
    <w:rsid w:val="004A65E5"/>
    <w:rsid w:val="004B6059"/>
    <w:rsid w:val="004B62D4"/>
    <w:rsid w:val="004C0A09"/>
    <w:rsid w:val="005315FD"/>
    <w:rsid w:val="00531BA9"/>
    <w:rsid w:val="0055432B"/>
    <w:rsid w:val="005633D8"/>
    <w:rsid w:val="0057317A"/>
    <w:rsid w:val="00585A29"/>
    <w:rsid w:val="005B4B68"/>
    <w:rsid w:val="005B5147"/>
    <w:rsid w:val="005C4690"/>
    <w:rsid w:val="005C4ACE"/>
    <w:rsid w:val="005E01FD"/>
    <w:rsid w:val="005F66BA"/>
    <w:rsid w:val="006109B0"/>
    <w:rsid w:val="00615DDF"/>
    <w:rsid w:val="00645EBC"/>
    <w:rsid w:val="00662D78"/>
    <w:rsid w:val="0066504A"/>
    <w:rsid w:val="00670E7D"/>
    <w:rsid w:val="00675B2B"/>
    <w:rsid w:val="00690607"/>
    <w:rsid w:val="006B50B5"/>
    <w:rsid w:val="006B76B5"/>
    <w:rsid w:val="006C2024"/>
    <w:rsid w:val="006C7ADB"/>
    <w:rsid w:val="006D6D74"/>
    <w:rsid w:val="006E4D9E"/>
    <w:rsid w:val="006E6745"/>
    <w:rsid w:val="007462A1"/>
    <w:rsid w:val="0076202B"/>
    <w:rsid w:val="00772495"/>
    <w:rsid w:val="007800CD"/>
    <w:rsid w:val="007A28B7"/>
    <w:rsid w:val="007C200E"/>
    <w:rsid w:val="007C2489"/>
    <w:rsid w:val="007F3A62"/>
    <w:rsid w:val="00804804"/>
    <w:rsid w:val="0082377C"/>
    <w:rsid w:val="00823C50"/>
    <w:rsid w:val="00834E1C"/>
    <w:rsid w:val="00843C16"/>
    <w:rsid w:val="00853C70"/>
    <w:rsid w:val="00855034"/>
    <w:rsid w:val="00861BE8"/>
    <w:rsid w:val="008C1006"/>
    <w:rsid w:val="008E38BB"/>
    <w:rsid w:val="008E5528"/>
    <w:rsid w:val="008E75B3"/>
    <w:rsid w:val="00902A54"/>
    <w:rsid w:val="00930187"/>
    <w:rsid w:val="00937FD2"/>
    <w:rsid w:val="009532CB"/>
    <w:rsid w:val="00993893"/>
    <w:rsid w:val="009A70FD"/>
    <w:rsid w:val="009A7600"/>
    <w:rsid w:val="009C7D89"/>
    <w:rsid w:val="009D0FCC"/>
    <w:rsid w:val="00A178FB"/>
    <w:rsid w:val="00A235A0"/>
    <w:rsid w:val="00A30C8A"/>
    <w:rsid w:val="00A47CB1"/>
    <w:rsid w:val="00A55304"/>
    <w:rsid w:val="00A63D47"/>
    <w:rsid w:val="00A9210D"/>
    <w:rsid w:val="00A95B98"/>
    <w:rsid w:val="00A95F76"/>
    <w:rsid w:val="00AF256B"/>
    <w:rsid w:val="00AF34F2"/>
    <w:rsid w:val="00B1250F"/>
    <w:rsid w:val="00B271BD"/>
    <w:rsid w:val="00B62F28"/>
    <w:rsid w:val="00BA5B24"/>
    <w:rsid w:val="00BA6176"/>
    <w:rsid w:val="00BB3FF5"/>
    <w:rsid w:val="00BB4313"/>
    <w:rsid w:val="00C105B2"/>
    <w:rsid w:val="00C1183D"/>
    <w:rsid w:val="00C15DBE"/>
    <w:rsid w:val="00C41605"/>
    <w:rsid w:val="00C80826"/>
    <w:rsid w:val="00C81C7B"/>
    <w:rsid w:val="00C825F0"/>
    <w:rsid w:val="00C86146"/>
    <w:rsid w:val="00C9592A"/>
    <w:rsid w:val="00CC31CC"/>
    <w:rsid w:val="00CD3685"/>
    <w:rsid w:val="00CD4C9C"/>
    <w:rsid w:val="00D01E79"/>
    <w:rsid w:val="00D02D05"/>
    <w:rsid w:val="00D228E5"/>
    <w:rsid w:val="00D26340"/>
    <w:rsid w:val="00D32897"/>
    <w:rsid w:val="00D65EE8"/>
    <w:rsid w:val="00D74AB1"/>
    <w:rsid w:val="00DA5A78"/>
    <w:rsid w:val="00DB4487"/>
    <w:rsid w:val="00DF1561"/>
    <w:rsid w:val="00DF4196"/>
    <w:rsid w:val="00E125F4"/>
    <w:rsid w:val="00E24660"/>
    <w:rsid w:val="00E32FC7"/>
    <w:rsid w:val="00E45D3A"/>
    <w:rsid w:val="00E62C2D"/>
    <w:rsid w:val="00E63631"/>
    <w:rsid w:val="00E65FB9"/>
    <w:rsid w:val="00E94549"/>
    <w:rsid w:val="00EA3D41"/>
    <w:rsid w:val="00EA3FE2"/>
    <w:rsid w:val="00EF1A64"/>
    <w:rsid w:val="00F03826"/>
    <w:rsid w:val="00F1571F"/>
    <w:rsid w:val="00F201A0"/>
    <w:rsid w:val="00F3593E"/>
    <w:rsid w:val="00F672B1"/>
    <w:rsid w:val="00F67B5D"/>
    <w:rsid w:val="00F71C9A"/>
    <w:rsid w:val="00FB6649"/>
    <w:rsid w:val="00FC62AA"/>
    <w:rsid w:val="00FD2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D32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EA3D4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аголовок распахивающейся части диалога"/>
    <w:basedOn w:val="a"/>
    <w:next w:val="a"/>
    <w:uiPriority w:val="99"/>
    <w:rsid w:val="00C105B2"/>
    <w:pPr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D32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5CE17-A825-4D19-83A6-E98E3F24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>Дня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ConsultantPlus</dc:creator>
  <cp:lastModifiedBy>Лях Сергей</cp:lastModifiedBy>
  <cp:revision>4</cp:revision>
  <cp:lastPrinted>2016-06-10T09:01:00Z</cp:lastPrinted>
  <dcterms:created xsi:type="dcterms:W3CDTF">2016-06-08T12:45:00Z</dcterms:created>
  <dcterms:modified xsi:type="dcterms:W3CDTF">2016-06-10T09:02:00Z</dcterms:modified>
</cp:coreProperties>
</file>